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100"/>
        <w:ind w:hanging="0" w:left="0" w:right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ДОГОВОР </w:t>
      </w:r>
    </w:p>
    <w:p>
      <w:pPr>
        <w:pStyle w:val="Normal"/>
        <w:bidi w:val="0"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на оказание информационно-консультационных услуг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 </w:t>
      </w:r>
    </w:p>
    <w:p>
      <w:pPr>
        <w:pStyle w:val="Normal"/>
        <w:bidi w:val="0"/>
        <w:spacing w:lineRule="auto" w:line="276" w:before="0" w:after="0"/>
        <w:ind w:hanging="0" w:left="0" w:right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</w:p>
    <w:p>
      <w:pPr>
        <w:pStyle w:val="Normal"/>
        <w:bidi w:val="0"/>
        <w:spacing w:lineRule="auto" w:line="276" w:before="0" w:after="0"/>
        <w:ind w:hanging="0" w:left="0" w:right="0"/>
        <w:jc w:val="righ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__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_________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202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5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г. </w:t>
      </w:r>
    </w:p>
    <w:p>
      <w:pPr>
        <w:pStyle w:val="Normal"/>
        <w:bidi w:val="0"/>
        <w:spacing w:lineRule="auto" w:line="276" w:before="0" w:after="0"/>
        <w:ind w:hanging="0" w:left="0" w:right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Times New Roman;serif" w:hAnsi="Times New Roman;serif" w:eastAsia="Times New Roman;serif" w:cs="Times New Roman;serif"/>
          <w:color w:val="1A1A1A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ООО «_____» (ИНН , ОГРН  именуемое в дальнейшем «Заказчик», в лице представителя _________________________, действующий на основании ___________________, с одной стороны, и Индивидуальный предприниматель Кислин Григорий Ефимович (ИНН 782581076920, ОГРНИП </w:t>
      </w:r>
      <w:r>
        <w:rPr>
          <w:rFonts w:eastAsia="Segoe UI Symbol" w:cs="Segoe UI Symbol" w:ascii="Segoe UI Symbol" w:hAnsi="Segoe UI Symbol"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317784700063201), именуемый в дальнейшем «Исполнитель», действующий от своего имени, с другой стороны, именуемые совместно «Стороны», заключили настоящий договор о нижеследующем: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76" w:before="0" w:after="100"/>
        <w:ind w:hanging="0" w:left="0" w:right="0"/>
        <w:jc w:val="center"/>
        <w:rPr>
          <w:rFonts w:ascii="Times New Roman" w:hAnsi="Times New Roman" w:eastAsia="Times New Roman" w:cs="Times New Roman"/>
          <w:color w:val="auto"/>
          <w:spacing w:val="0"/>
          <w:sz w:val="20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1. ПРЕДМЕТ ДОГОВОРА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1.1. Заказчик поручает, а Исполнитель принимает на себя обязательства на оказание информационно-консультационных услуг для сотрудника ___________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___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(далее «Сотрудник») по онлайн-курсу «Микросервисы, Kafka, Docker, Spring Cloud, реактивный стек»  (</w:t>
      </w:r>
      <w:r>
        <w:rPr>
          <w:rFonts w:eastAsia="Times New Roman" w:cs="Times New Roman" w:ascii="Times New Roman" w:hAnsi="Times New Roman"/>
          <w:color w:val="0000FF"/>
          <w:spacing w:val="0"/>
          <w:sz w:val="24"/>
          <w:u w:val="single"/>
          <w:shd w:fill="auto" w:val="clear"/>
        </w:rPr>
        <w:t>https://javaops.ru/view/cloudjava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, далее «CloudJava»).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1.2. Срок оказания услуг: начало обучения – с момента оплаты услуг Заказчиком, длительность услуг: с даты оплаты счета Заказчиком в соответствии с п. 2.2. настоящего договора до окончания Сотрудниками последнего занятия курса, без ограничения по времени.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1.3. Программа курса приведены в Приложении </w:t>
      </w:r>
      <w:r>
        <w:rPr>
          <w:rFonts w:eastAsia="Segoe UI Symbol" w:cs="Segoe UI Symbol" w:ascii="Segoe UI Symbol" w:hAnsi="Segoe UI Symbol"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 к настоящему договору и являются его неотъемлемой частью.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1.4. Место оказания услуг: онлайн, путем предоставления информационных материалов на сайте курса. Поддержка происходит с помощью мессенджера Telegram.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1.5. После успешного окончания курсов Сотрудникам выдается электронный сертификат (</w:t>
      </w:r>
      <w:hyperlink r:id="rId2">
        <w:r>
          <w:rPr>
            <w:rStyle w:val="Hyperlink"/>
            <w:rFonts w:eastAsia="Times New Roman" w:cs="Times New Roman" w:ascii="Times New Roman" w:hAnsi="Times New Roman"/>
            <w:color w:val="000000"/>
            <w:spacing w:val="0"/>
            <w:sz w:val="24"/>
            <w:shd w:fill="auto" w:val="clear"/>
          </w:rPr>
          <w:t>https://javaops.ru/certificate/cloudjava?email=admin@javaops.ru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).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auto" w:line="276" w:before="0" w:after="100"/>
        <w:ind w:hanging="0" w:left="0" w:right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22"/>
          <w:shd w:fill="auto" w:val="clear"/>
        </w:rPr>
      </w:pPr>
      <w:r>
        <w:rPr/>
      </w:r>
    </w:p>
    <w:p>
      <w:pPr>
        <w:pStyle w:val="Normal"/>
        <w:bidi w:val="0"/>
        <w:spacing w:lineRule="auto" w:line="276" w:before="0" w:after="100"/>
        <w:ind w:hanging="0" w:left="0" w:right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2. ПРАВА И ОБЯЗАННОСТИ СТОРОН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2.1.  Исполнитель обязуется: 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2.1.1. Оказать услуги в порядке, установленном настоящим Договором. 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2.1.2. Обеспечить Сотрудников необходимыми обучающими материалами в соответствии с п. 1.3. настоящего договора 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2.1.3. Выставить и направить Заказчику счет на оплату услуг в размере, указанном в п. 3.1. настоящего договора. 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2.1.4. В случае переноса даты  и (или) времени оказания услуг, отмены, а также иных изменений, относящихся к оказываемым по настоящему Договору услугам, в срок не позднее 3 (Трех) рабочих дней до даты начала оказания услуг письменно уведомить Заказчика об этих изменениях. 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2.1.5. Не разглашать третьим лицам информацию о Заказчике, ставшую ему известной в ходе оказания услуг по настоящему Договору, за исключением случаев и порядка ее предоставления, предусмотренного действующим законодательством РФ.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2.2.   Заказчик обязуется: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2.2.1. Оплатить услуги Исполнителя на условиях и в порядке, предусмотренном настоящим Договором.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2.2.2. Заказчик не оплачивает дополнительные расходы, издержки, и.т.п., которые могут возникнуть у Исполнителя по настоящему договору. 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2.2.3. Оплатить выставленный Исполнителем счет согласно п.3.2. настоящего Договора.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ab/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color w:val="000000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</w:r>
    </w:p>
    <w:p>
      <w:pPr>
        <w:pStyle w:val="Normal"/>
        <w:tabs>
          <w:tab w:val="clear" w:pos="709"/>
          <w:tab w:val="left" w:pos="2670" w:leader="none"/>
          <w:tab w:val="center" w:pos="4679" w:leader="none"/>
        </w:tabs>
        <w:bidi w:val="0"/>
        <w:spacing w:lineRule="auto" w:line="276" w:before="0" w:after="10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3. СТОИМОСТЬ УСЛУГ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3.1. Стоимость услуг по настоящему договору для всех Сотрудников составляет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25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550 (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  <w:lang w:val="ru-RU"/>
        </w:rPr>
        <w:t>двадцать пять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тысяч пятьсот пятьдесят) рублей 00 копеек. Указанная цена является неизменной в течение всего срока действия настоящего договора. НДС не облагается на основании применения упрощенной системы налогообложения (глава 26.2 НК РФ).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3.2. Оплата услуг по договору осуществляется путем перечисления денежных средств на расчетный счет Исполнителя на основании счета, выставленного Исполнителем и полученного Заказчиком. Оплата услуг производится в течение 5 (пяти) рабочих дней со дня получения счета Исполнителем. Датой начала обучения является дата предоставление платежного документа Заказчиком.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3.3. В случае просрочки выставления Исполнителем счета на оплату по настоящему Договору, оплата отодвигается на количество дней задержки выставления счета. При этом Заказчик не несет ответственности за просрочку оплаты и Исполнитель не вправе в этом случае отказаться от оказываемых услуг по настоящему Договору.</w:t>
      </w:r>
    </w:p>
    <w:p>
      <w:pPr>
        <w:pStyle w:val="Normal"/>
        <w:bidi w:val="0"/>
        <w:spacing w:lineRule="auto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76" w:before="0" w:after="100"/>
        <w:ind w:hanging="0" w:left="0" w:right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4.  ПОРЯДОК СДАЧИ-ПРИЕМКИ УСЛУГ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4.1. В течение 5 (пяти) рабочих дней с даты (момента) окончания оказания услуг, Исполнитель предоставляет Заказчику подписанный со своей стороны акт сдачи-приемки оказанных услуг. (Далее – Акт) в 2 (двух) экземплярах.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hd w:fill="auto" w:val="clear"/>
        </w:rPr>
        <w:t>4.2.</w:t>
        <w:tab/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Не позднее 5 (Пяти) рабочих дней с даты получения от Исполнителя Акта Заказчик обязуется подписать Акт и вернуть 1 (один) экземпляр Исполнителю, или в тот же срок направить Исполнителю мотивированный отказ от подписания Акта. В случае если Заказчик не направит Исполнителю подписанный Акт в течение 5 (Пяти) рабочих дней и не предоставит письменный мотивированный отказ, услуги считаются принятыми Заказчиком без возражений по истечении срока, установленного Договором для подписания Акта Заказчиком.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color w:val="auto"/>
          <w:spacing w:val="0"/>
          <w:sz w:val="20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auto" w:line="276" w:before="0" w:after="100"/>
        <w:ind w:hanging="0" w:left="0" w:right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76" w:before="0" w:after="100"/>
        <w:ind w:hanging="0" w:left="0" w:right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5.  СРОК ДЕЙСТВИЯ И ПОРЯДОК РАСТОРЖЕНИЯ ДОГОВОРА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5.1. Настоящий договор вступает в силу с даты его подписания Сторонами и действует до полного выполнения сторонами своих обязательств по нему.  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5.2. Договор   может   быть   досрочно   расторгнут как по взаимному согласию Сторон, оформленному в письменной форме, так и по инициативе одной из Сторон в одностороннем внесудебном порядке.</w:t>
      </w:r>
      <w:r>
        <w:rPr>
          <w:rFonts w:eastAsia="Calibri" w:cs="Calibri"/>
          <w:color w:val="000000"/>
          <w:spacing w:val="0"/>
          <w:sz w:val="24"/>
          <w:shd w:fill="auto" w:val="clear"/>
        </w:rPr>
        <w:t xml:space="preserve"> 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5.3. Любая из Сторон может отказаться от исполнения Договора в любое время при наличии письменного уведомления другой Стороны не менее чем за 30 (тридцать) календарных дней до даты расторжения (прекращения действия) настоящего договора. При этом Договор будет считаться расторгнутым и прекратившим свое действие, а обязательства прекращенными начиная с 00 часов дня, следующего за последним 30-ти дневным сроком. В случае досрочного расторжения и прекращения Договора по инициативе одной из Сторон Стороны обязуются выполнить все взаимные обязательства и урегулировать все финансовые расчеты между собой не позднее 30 (тридцати) календарных дней со дня расторжения (прекращения действия) Договора.</w:t>
      </w:r>
    </w:p>
    <w:p>
      <w:pPr>
        <w:pStyle w:val="Normal"/>
        <w:bidi w:val="0"/>
        <w:spacing w:lineRule="auto" w:line="276" w:before="0" w:after="10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76" w:before="0" w:after="10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6. ОТВЕТСТВЕННОСТЬ СТОРОН 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 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6.2. За нарушение сроков оказания услуг Заказчик вправе взыскать с Исполнителя пени в размере 0,1 % от стоимости услуг, не оказанных вовремя, но не более 10% (Десяти процентов) от общей стоимости услуг по настоящему Договору.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6.3. В случае отмены услуг по инициативе Исполнителя, несогласия Заказчика на изменение условий, согласованных Сторонами в рамках настоящего Договора, Исполнитель обязуется вернуть все денежные средства, полученные по настоящему Договору в течении 5 (Пяти) рабочих дней с даты получения соответствующего требования от Заказчика.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6.4.  За нарушение Исполнителем порядка возврата денежных средств, установленного в п. 6.3 Договора, Исполнитель несет ответственность перед Заказчиком в виде пени в размере 0,1 % от суммы, подлежащей возврату за каждый календарный день просрочки, но не более 10% (Десяти процентов) от общей стоимости услуг по настоящему Договору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6.5. За нарушение сроков оплаты счета Исполнитель вправе взыскать с Заказчик пени в размере 0,1 % от стоимости услуг, не оказанных вовремя, но не более 10 (десяти) процентов от общей стоимости услуг.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6.6. При этом, требование Исполнителя/Заказчика об уплате пени должно быть оформлено в письменном виде, подписано уполномоченным представителем Исполнителя/Заказчика и предоставлено в течение 30 (тридцати) календарных дней со дня возникновения просрочки. При отсутствии надлежащим образом оформленного письменного требования и не предоставления этого требования в течение 30 (тридцати) календарных дней со дня возникновения просрочки Исполнитель/Заказчик не оплачивает пеню.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6.7. Уплата неустойки (пени) не освобождает Заказчика и Исполнителя от исполнения обязательств по Договору. Неустойка (пеня), предусмотренная настоящим Договором, уплачивается только по письменному требованию одной из Сторон.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auto" w:line="360" w:before="0" w:after="100"/>
        <w:ind w:hanging="0" w:left="0" w:right="0"/>
        <w:jc w:val="center"/>
        <w:rPr>
          <w:rFonts w:ascii="Times New Roman" w:hAnsi="Times New Roman" w:eastAsia="Times New Roman" w:cs="Times New Roman"/>
          <w:color w:val="auto"/>
          <w:spacing w:val="0"/>
          <w:sz w:val="20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7. ЗАКЛЮЧИТЕЛЬНЫЕ ПОЛОЖЕНИЯ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7.1. Настоящий договор составлен в двух экземплярах (по одному - для каждой из Сторон), имеющих равную юридическую силу.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7.2. Изменение положений настоящего Договора может быть осуществлено только по письменному соглашению Сторон.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7.3. 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7.4. В случае невозможности разрешения споров путем переговоров Стороны после реализации процедуры досудебного урегулирования споров и разногласий, передают их на рассмотрение в Арбитражный суд РФ.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7.5. При изменении адреса, реквизитов или уполномоченных (ответственных) лиц Сторон данная Сторона обязуется письменно уведомить об этом другую Сторону незамедлительно, но в любом случае не позднее 5 (пяти) рабочих дней с даты вступления в силу указанных изменений. До получения Стороной уведомления о таких изменениях исполнение Договора этой Стороной, совершённое с использованием имеющихся у неё сведений, считается надлежащим.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auto" w:line="276" w:before="0" w:after="100"/>
        <w:ind w:hanging="0" w:left="-567" w:right="-858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8. АДРЕСА, РЕКВИЗИТЫ И ПОДПИСИ СТОРОН</w:t>
      </w:r>
    </w:p>
    <w:tbl>
      <w:tblPr>
        <w:tblW w:w="9913" w:type="dxa"/>
        <w:jc w:val="left"/>
        <w:tblInd w:w="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5"/>
        <w:gridCol w:w="5327"/>
      </w:tblGrid>
      <w:tr>
        <w:trPr>
          <w:trHeight w:val="1" w:hRule="atLeast"/>
          <w:cantSplit w:val="true"/>
        </w:trPr>
        <w:tc>
          <w:tcPr>
            <w:tcW w:w="4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Исполнитель: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Индивидуальный предприниматель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Кислин Григорий Ефимович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ИНН: 782581076920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ОГРНИП: 317784700063201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Адрес: 194361, г. Санкт-Петербург,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п. Левашово, ул. Мира, дом 67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Банк: АО "ТИНЬКОФФ БАНК"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Расчетный счет: 40802810900000096489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К/с: 30101810145250000974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БИК: 044525974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 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_____________________   Кислин Г.Е.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/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Заказчик: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  <w:t>ООО «____»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Times New Roman" w:hAnsi="Times New Roman" w:eastAsia="Times New Roman" w:cs="Times New Roman"/>
                <w:b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ИНН: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ОГРН: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Адрес местонахождения: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Банк: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Расчетный счет: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К/с: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БИК: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color w:val="auto"/>
                <w:spacing w:val="0"/>
                <w:shd w:fill="auto" w:val="clear"/>
              </w:rPr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ind w:hanging="0" w:left="-108" w:right="-858"/>
              <w:jc w:val="left"/>
              <w:rPr>
                <w:color w:val="auto"/>
                <w:spacing w:val="0"/>
                <w:shd w:fill="auto" w:val="clear"/>
              </w:rPr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ind w:hanging="0" w:left="0" w:right="-858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___________________</w:t>
            </w:r>
          </w:p>
        </w:tc>
      </w:tr>
    </w:tbl>
    <w:p>
      <w:pPr>
        <w:pStyle w:val="Normal"/>
        <w:bidi w:val="0"/>
        <w:spacing w:lineRule="auto" w:line="276" w:before="0" w:after="100"/>
        <w:ind w:hanging="0" w:left="-567" w:right="-858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  <w:t xml:space="preserve"> </w:t>
      </w:r>
    </w:p>
    <w:p>
      <w:pPr>
        <w:pStyle w:val="Normal"/>
        <w:bidi w:val="0"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ПРИЛОЖЕНИЕ </w:t>
      </w:r>
      <w:r>
        <w:rPr>
          <w:rFonts w:eastAsia="Segoe UI Symbol" w:cs="Segoe UI Symbol" w:ascii="Segoe UI Symbol" w:hAnsi="Segoe UI Symbol"/>
          <w:b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 xml:space="preserve"> 1 к Договору от ..202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  <w:lang w:val="ru-RU"/>
        </w:rPr>
        <w:t>5</w:t>
      </w:r>
    </w:p>
    <w:p>
      <w:pPr>
        <w:pStyle w:val="Normal"/>
        <w:bidi w:val="0"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на оказание информационно-консультационных услуг</w:t>
      </w:r>
    </w:p>
    <w:p>
      <w:pPr>
        <w:pStyle w:val="Normal"/>
        <w:bidi w:val="0"/>
        <w:spacing w:lineRule="auto" w:line="276" w:before="0" w:after="0"/>
        <w:ind w:hanging="0" w:left="0" w:right="0"/>
        <w:jc w:val="center"/>
        <w:rPr/>
      </w:pPr>
      <w:r>
        <w:rPr/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Обучающиеся:</w:t>
      </w:r>
      <w:r>
        <w:rPr>
          <w:rFonts w:eastAsia="Calibri" w:cs="Calibri"/>
          <w:color w:val="000000"/>
          <w:sz w:val="22"/>
          <w:shd w:fill="auto" w:val="clear"/>
        </w:rPr>
        <w:br/>
      </w:r>
    </w:p>
    <w:p>
      <w:pPr>
        <w:pStyle w:val="Normal"/>
        <w:bidi w:val="0"/>
        <w:spacing w:lineRule="auto" w:line="276" w:before="0" w:after="0"/>
        <w:ind w:hanging="0" w:left="0" w:right="0"/>
        <w:jc w:val="center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Программа онлайн-курса «CloudJava»:</w:t>
      </w:r>
    </w:p>
    <w:p>
      <w:pPr>
        <w:pStyle w:val="Normal"/>
        <w:bidi w:val="0"/>
        <w:spacing w:lineRule="auto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color w:val="000000"/>
          <w:sz w:val="24"/>
          <w:shd w:fill="auto" w:val="clear"/>
        </w:rPr>
      </w:pPr>
      <w:r>
        <w:rPr/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hd w:fill="auto" w:val="clear"/>
        </w:rPr>
        <w:t>Вводная часть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Назначение и задачи проекта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Манифест от Heroku “12-факторное приложение”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Паттерны проектирования микросервисной архитектуры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Схема и стек приложения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Назначение и API микросервисов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hd w:fill="auto" w:val="clear"/>
        </w:rPr>
        <w:t>Работа с проектом и инструменты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Работа с проектом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Работа с Gradle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Установка Docker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hd w:fill="auto" w:val="clear"/>
        </w:rPr>
        <w:t>1. Menu Service: управление меню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Инициализация приложения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Разработка слоя данных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Разработка сервисного слоя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Разработка слоя REST-контроллеров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Контейнеризация приложения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Github Actions и рефакторинг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hd w:fill="auto" w:val="clear"/>
        </w:rPr>
        <w:t>2. Orders Service: формирование заказов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Назначение, API, инициализация приложения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Разработка слоя данных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Разработка сервисного слоя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Разработка слоя REST-контроллеров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hd w:fill="auto" w:val="clear"/>
        </w:rPr>
        <w:t>- Контейнеризация приложения и GitHub Actions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hanging="0" w:left="720" w:right="0"/>
        <w:jc w:val="left"/>
        <w:rPr>
          <w:rFonts w:ascii="Times New Roman" w:hAnsi="Times New Roman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3. Reviews Service: управление отзывами к блюдам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- Назначение, API, инициализация приложения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- Разработка слоя данных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- Разработка сервисного слоя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- Разработка слоя REST-контроллеров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- Контейнеризация приложения и GitHub Actions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4. Menu Aggregate Service: получение агрегированных данных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Назначение, API, инициализация приложения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Подготовка DTO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Разработка сервисного слоя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Разработка слоя REST-контроллеров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Контейнеризация приложения и GitHub Actions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5. Config Server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4"/>
          <w:shd w:fill="auto" w:val="clear"/>
        </w:rPr>
        <w:t>- Spring Cloud Config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Развертываем Spring Cloud Config Server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Настраиваем Spring Cloud Config Client в микросервисах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bCs w:val="false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6. Интеграция с Kafka I. Паттерн Transactional Outbox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4"/>
          <w:shd w:fill="auto" w:val="clear"/>
        </w:rPr>
        <w:t>- Общая информация по Apache Kafka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Transactional Outbox: используемые технологи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  <w:lang w:val="ru-RU"/>
        </w:rPr>
        <w:t>и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 Transactional Outbox: реализация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bCs w:val="false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7. Интеграция с Kafka II. Dispatcher Service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Сериализация через Apache Avro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Интеграция Dispatcher Service и Kafka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Config Server, Контейнеризация, GitHub Actions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8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. Интеграция с Kafka III. Orders Service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Интеграция Orders Service и Kafka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Docker Deployment всех микросервисов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9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. Service Discovery (Netflix Eureka)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Развертываем Eureka Server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Настраиваем Eureka Client в микросервисах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Eureka Server API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Обновление Docker Deployment всех микросервисов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10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. Gateway Service I. Единая точка входа в приложение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Основные компоненты и принципы работы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Настройка Spring Cloud Gateway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Настройка фильтров по умолчанию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eastAsia="Times New Roman" w:cs="Times New Roman"/>
          <w:b/>
          <w:color w:val="000000"/>
          <w:spacing w:val="0"/>
          <w:sz w:val="24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11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. Gateway Service II. Распределенная трассировка запросов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Основные компоненты и принципы работы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Конфигурирование трассировок для Zipkin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Обновление Docker Deployment всех микросервисов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Просмотр трассировок в Zipkin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2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. Security, Authorization и Authentication (Keycloak)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Основные компоненты и принципы работы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Keycloak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OpenID Connect Authorization Code Flow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Обновление Docker Deployment и тестирование через браузер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Gateway Service как OAuth 2.0 сервер ресурсов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eastAsia="Times New Roman" w:cs="Times New Roman"/>
          <w:b/>
          <w:color w:val="000000"/>
          <w:spacing w:val="0"/>
          <w:sz w:val="24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1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3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. Observability и Monitoring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Общая информация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Настройка микросервисов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Настройка окружения в Docker Deployment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Запуск микросервисов и работа с дашбордами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Идеи для развития проекта</w:t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eastAsia="Times New Roman" w:cs="Times New Roman"/>
          <w:b/>
          <w:color w:val="000000"/>
          <w:spacing w:val="0"/>
          <w:sz w:val="24"/>
          <w:shd w:fill="auto" w:val="clear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tbl>
      <w:tblPr>
        <w:tblW w:w="9737" w:type="dxa"/>
        <w:jc w:val="left"/>
        <w:tblInd w:w="103" w:type="dxa"/>
        <w:tblLayout w:type="fixed"/>
        <w:tblCellMar>
          <w:top w:w="0" w:type="dxa"/>
          <w:left w:w="96" w:type="dxa"/>
          <w:bottom w:w="0" w:type="dxa"/>
          <w:right w:w="96" w:type="dxa"/>
        </w:tblCellMar>
      </w:tblPr>
      <w:tblGrid>
        <w:gridCol w:w="5093"/>
        <w:gridCol w:w="4643"/>
      </w:tblGrid>
      <w:tr>
        <w:trPr>
          <w:trHeight w:val="567" w:hRule="atLeast"/>
        </w:trPr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Исполнитель:</w:t>
            </w:r>
          </w:p>
          <w:p>
            <w:pPr>
              <w:pStyle w:val="Normal"/>
              <w:bidi w:val="0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ИП  Кислин Григорий Ефимович</w:t>
            </w:r>
          </w:p>
          <w:p>
            <w:pPr>
              <w:pStyle w:val="Normal"/>
              <w:bidi w:val="0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________________________  Кислин Г.Е.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auto" w:line="276" w:before="0" w:after="0"/>
              <w:ind w:firstLine="2" w:left="-8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Заказчик:</w:t>
            </w:r>
          </w:p>
          <w:p>
            <w:pPr>
              <w:pStyle w:val="Normal"/>
              <w:bidi w:val="0"/>
              <w:spacing w:lineRule="auto" w:line="276" w:before="0" w:after="0"/>
              <w:ind w:firstLine="2" w:left="-8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ООО «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__________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»</w:t>
            </w:r>
          </w:p>
          <w:p>
            <w:pPr>
              <w:pStyle w:val="Normal"/>
              <w:bidi w:val="0"/>
              <w:spacing w:lineRule="auto" w:line="276" w:before="0" w:after="0"/>
              <w:ind w:firstLine="2" w:left="-8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firstLine="2" w:left="-8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firstLine="2" w:left="-8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bidi w:val="0"/>
              <w:spacing w:lineRule="auto" w:line="276" w:before="0" w:after="0"/>
              <w:ind w:firstLine="2" w:left="-80" w:right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_______________________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color w:val="000000"/>
                <w:spacing w:val="0"/>
                <w:shd w:fill="auto" w:val="clear"/>
              </w:rPr>
            </w:r>
          </w:p>
        </w:tc>
      </w:tr>
    </w:tbl>
    <w:p>
      <w:pPr>
        <w:pStyle w:val="Normal"/>
        <w:bidi w:val="0"/>
        <w:spacing w:lineRule="auto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Segoe UI Symbol">
    <w:charset w:val="00"/>
    <w:family w:val="roman"/>
    <w:pitch w:val="variable"/>
  </w:font>
  <w:font w:name="Times New Roman">
    <w:altName w:val="serif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en-US" w:eastAsia="zh-CN" w:bidi="hi-IN"/>
    </w:rPr>
  </w:style>
  <w:style w:type="paragraph" w:styleId="Heading4">
    <w:name w:val="Heading 4"/>
    <w:basedOn w:val="Style14"/>
    <w:next w:val="BodyText"/>
    <w:qFormat/>
    <w:pPr>
      <w:spacing w:before="120" w:after="120"/>
      <w:outlineLvl w:val="3"/>
    </w:pPr>
    <w:rPr>
      <w:rFonts w:ascii="Liberation Serif" w:hAnsi="Liberation Serif" w:eastAsia="NSimSun" w:cs="Mangal"/>
      <w:b/>
      <w:bCs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javaops.ru/certificate/cloudjava?email=admin@javaops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</TotalTime>
  <Application>LibreOffice/7.6.7.2$Windows_X86_64 LibreOffice_project/dd47e4b30cb7dab30588d6c79c651f218165e3c5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2025-03-08T12:34:53Z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